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B406" w14:textId="77777777" w:rsidR="00694CC3" w:rsidRDefault="009A0D35" w:rsidP="009A0D35">
      <w:pPr>
        <w:pStyle w:val="Title"/>
        <w:pBdr>
          <w:bottom w:val="single" w:sz="8" w:space="0" w:color="4F81BD" w:themeColor="accent1"/>
        </w:pBdr>
        <w:rPr>
          <w:b/>
          <w:i/>
          <w:sz w:val="36"/>
          <w:lang w:val="en-US"/>
        </w:rPr>
      </w:pPr>
      <w:r w:rsidRPr="00A94740">
        <w:rPr>
          <w:b/>
          <w:i/>
          <w:sz w:val="36"/>
          <w:lang w:val="en-US"/>
        </w:rPr>
        <w:t xml:space="preserve">Action Taken Report on </w:t>
      </w:r>
      <w:r w:rsidRPr="00A94740">
        <w:rPr>
          <w:b/>
          <w:i/>
          <w:sz w:val="36"/>
        </w:rPr>
        <w:t>Alumni</w:t>
      </w:r>
      <w:r w:rsidRPr="00A94740">
        <w:rPr>
          <w:b/>
          <w:i/>
          <w:sz w:val="36"/>
          <w:lang w:val="en-US"/>
        </w:rPr>
        <w:t xml:space="preserve"> Feedback </w:t>
      </w:r>
      <w:r w:rsidR="00B244BB">
        <w:rPr>
          <w:b/>
          <w:i/>
          <w:sz w:val="36"/>
          <w:lang w:val="en-US"/>
        </w:rPr>
        <w:t>2017-18</w:t>
      </w:r>
    </w:p>
    <w:p w14:paraId="09CA94C5" w14:textId="77777777" w:rsidR="009A0D35" w:rsidRPr="00A94740" w:rsidRDefault="009A0D35" w:rsidP="009A0D35">
      <w:pPr>
        <w:pStyle w:val="Heading1"/>
        <w:rPr>
          <w:rFonts w:ascii="Times New Roman" w:hAnsi="Times New Roman" w:cs="Times New Roman"/>
          <w:sz w:val="24"/>
          <w:lang w:val="en-US"/>
        </w:rPr>
      </w:pPr>
      <w:r w:rsidRPr="00A94740">
        <w:rPr>
          <w:rFonts w:ascii="Times New Roman" w:hAnsi="Times New Roman" w:cs="Times New Roman"/>
          <w:sz w:val="24"/>
          <w:lang w:val="en-US"/>
        </w:rPr>
        <w:t>As per the minutes of Local M</w:t>
      </w:r>
      <w:r w:rsidR="00E20F11">
        <w:rPr>
          <w:rFonts w:ascii="Times New Roman" w:hAnsi="Times New Roman" w:cs="Times New Roman"/>
          <w:sz w:val="24"/>
          <w:lang w:val="en-US"/>
        </w:rPr>
        <w:t>anagement Committee (LMC) Meeting held on dated 8</w:t>
      </w:r>
      <w:r w:rsidRPr="00A94740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="00B244BB">
        <w:rPr>
          <w:rFonts w:ascii="Times New Roman" w:hAnsi="Times New Roman" w:cs="Times New Roman"/>
          <w:sz w:val="24"/>
          <w:lang w:val="en-US"/>
        </w:rPr>
        <w:t xml:space="preserve"> </w:t>
      </w:r>
      <w:r w:rsidR="00E20F11">
        <w:rPr>
          <w:rFonts w:ascii="Times New Roman" w:hAnsi="Times New Roman" w:cs="Times New Roman"/>
          <w:sz w:val="24"/>
          <w:lang w:val="en-US"/>
        </w:rPr>
        <w:t>Feb 2017</w:t>
      </w:r>
      <w:r w:rsidRPr="00A94740">
        <w:rPr>
          <w:rFonts w:ascii="Times New Roman" w:hAnsi="Times New Roman" w:cs="Times New Roman"/>
          <w:sz w:val="24"/>
          <w:lang w:val="en-US"/>
        </w:rPr>
        <w:t>, the LMC suggested the following action to be taken so as to bring constructive changes as has been suggested by the stakeholders.</w:t>
      </w:r>
    </w:p>
    <w:tbl>
      <w:tblPr>
        <w:tblW w:w="1009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3234"/>
        <w:gridCol w:w="5742"/>
      </w:tblGrid>
      <w:tr w:rsidR="009A0D35" w14:paraId="41B07770" w14:textId="77777777" w:rsidTr="74F23ACD">
        <w:trPr>
          <w:trHeight w:val="645"/>
        </w:trPr>
        <w:tc>
          <w:tcPr>
            <w:tcW w:w="1119" w:type="dxa"/>
          </w:tcPr>
          <w:p w14:paraId="65567CF0" w14:textId="77777777" w:rsidR="009A0D35" w:rsidRDefault="009A0D35" w:rsidP="009A0D35">
            <w:pPr>
              <w:rPr>
                <w:lang w:val="en-US"/>
              </w:rPr>
            </w:pPr>
            <w:r w:rsidRPr="00A30B80">
              <w:rPr>
                <w:b/>
                <w:sz w:val="28"/>
                <w:lang w:val="en-US"/>
              </w:rPr>
              <w:t>Sr.</w:t>
            </w:r>
            <w:r w:rsidR="00356F13">
              <w:rPr>
                <w:b/>
                <w:sz w:val="28"/>
                <w:lang w:val="en-US"/>
              </w:rPr>
              <w:t xml:space="preserve"> </w:t>
            </w:r>
            <w:r w:rsidRPr="00A30B80">
              <w:rPr>
                <w:b/>
                <w:sz w:val="28"/>
                <w:lang w:val="en-US"/>
              </w:rPr>
              <w:t>No</w:t>
            </w:r>
            <w:r w:rsidRPr="00A30B80">
              <w:rPr>
                <w:sz w:val="28"/>
                <w:lang w:val="en-US"/>
              </w:rPr>
              <w:t>.</w:t>
            </w:r>
          </w:p>
        </w:tc>
        <w:tc>
          <w:tcPr>
            <w:tcW w:w="3234" w:type="dxa"/>
          </w:tcPr>
          <w:p w14:paraId="6AC7B9AA" w14:textId="77777777" w:rsidR="009A0D35" w:rsidRPr="00A30B80" w:rsidRDefault="009A0D35" w:rsidP="00B244BB">
            <w:pPr>
              <w:jc w:val="center"/>
              <w:rPr>
                <w:b/>
                <w:sz w:val="28"/>
                <w:lang w:val="en-US"/>
              </w:rPr>
            </w:pPr>
            <w:r w:rsidRPr="00A30B80">
              <w:rPr>
                <w:b/>
                <w:sz w:val="28"/>
                <w:lang w:val="en-US"/>
              </w:rPr>
              <w:t>Feedback</w:t>
            </w:r>
          </w:p>
        </w:tc>
        <w:tc>
          <w:tcPr>
            <w:tcW w:w="5742" w:type="dxa"/>
          </w:tcPr>
          <w:p w14:paraId="6282D504" w14:textId="77777777" w:rsidR="009A0D35" w:rsidRDefault="009A0D35" w:rsidP="00B244BB">
            <w:pPr>
              <w:jc w:val="center"/>
              <w:rPr>
                <w:lang w:val="en-US"/>
              </w:rPr>
            </w:pPr>
            <w:r w:rsidRPr="00A30B80">
              <w:rPr>
                <w:b/>
                <w:sz w:val="28"/>
                <w:lang w:val="en-US"/>
              </w:rPr>
              <w:t>Action Taken</w:t>
            </w:r>
          </w:p>
        </w:tc>
      </w:tr>
      <w:tr w:rsidR="009A0D35" w14:paraId="4F75452A" w14:textId="77777777" w:rsidTr="74F23ACD">
        <w:trPr>
          <w:trHeight w:val="1287"/>
        </w:trPr>
        <w:tc>
          <w:tcPr>
            <w:tcW w:w="1119" w:type="dxa"/>
          </w:tcPr>
          <w:p w14:paraId="0135CBF0" w14:textId="77777777" w:rsidR="009A0D35" w:rsidRPr="009A0D35" w:rsidRDefault="009A0D35" w:rsidP="005725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234" w:type="dxa"/>
          </w:tcPr>
          <w:p w14:paraId="012EED24" w14:textId="77777777" w:rsidR="009A0D35" w:rsidRDefault="009A0D35" w:rsidP="009A0D35">
            <w:pPr>
              <w:rPr>
                <w:lang w:val="en-US"/>
              </w:rPr>
            </w:pPr>
            <w:r>
              <w:t>Professional sports coaches should be arranged.</w:t>
            </w:r>
          </w:p>
        </w:tc>
        <w:tc>
          <w:tcPr>
            <w:tcW w:w="5742" w:type="dxa"/>
          </w:tcPr>
          <w:p w14:paraId="56EC9474" w14:textId="6A3F7309" w:rsidR="009A0D35" w:rsidRDefault="74F23ACD" w:rsidP="003B38D7">
            <w:pPr>
              <w:tabs>
                <w:tab w:val="left" w:pos="1020"/>
              </w:tabs>
              <w:rPr>
                <w:lang w:val="en-US"/>
              </w:rPr>
            </w:pPr>
            <w:r>
              <w:t xml:space="preserve">Efforts are being made to engage Alumni, members of the community to arrange the </w:t>
            </w:r>
            <w:r w:rsidR="00AC409D">
              <w:t>coaching necessary for sports.</w:t>
            </w:r>
            <w:r w:rsidR="003B38D7">
              <w:t xml:space="preserve"> Professional Coaches are also assigned time to time for the development of team</w:t>
            </w:r>
            <w:r>
              <w:t>.</w:t>
            </w:r>
          </w:p>
        </w:tc>
      </w:tr>
      <w:tr w:rsidR="009A0D35" w14:paraId="22F2D1B3" w14:textId="77777777" w:rsidTr="74F23ACD">
        <w:trPr>
          <w:trHeight w:val="982"/>
        </w:trPr>
        <w:tc>
          <w:tcPr>
            <w:tcW w:w="1119" w:type="dxa"/>
          </w:tcPr>
          <w:p w14:paraId="47886996" w14:textId="77777777" w:rsidR="009A0D35" w:rsidRPr="009A0D35" w:rsidRDefault="009A0D35" w:rsidP="005725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234" w:type="dxa"/>
          </w:tcPr>
          <w:p w14:paraId="05CAAC2D" w14:textId="77777777" w:rsidR="009A0D35" w:rsidRDefault="009A0D35" w:rsidP="009A0D35">
            <w:pPr>
              <w:rPr>
                <w:lang w:val="en-US"/>
              </w:rPr>
            </w:pPr>
            <w:r>
              <w:t>Sanitary napkins should be available in the girls’ common room.</w:t>
            </w:r>
          </w:p>
        </w:tc>
        <w:tc>
          <w:tcPr>
            <w:tcW w:w="5742" w:type="dxa"/>
          </w:tcPr>
          <w:p w14:paraId="2B8AC03C" w14:textId="51774468" w:rsidR="009A0D35" w:rsidRDefault="00161769" w:rsidP="009A0D35">
            <w:pPr>
              <w:rPr>
                <w:lang w:val="en-US"/>
              </w:rPr>
            </w:pPr>
            <w:r>
              <w:t>A</w:t>
            </w:r>
            <w:r w:rsidR="74F23ACD">
              <w:t xml:space="preserve"> sanitary napkin dispenser installed in the girl’s common room.</w:t>
            </w:r>
          </w:p>
        </w:tc>
      </w:tr>
      <w:tr w:rsidR="009A0D35" w14:paraId="6F117259" w14:textId="77777777" w:rsidTr="74F23ACD">
        <w:trPr>
          <w:trHeight w:val="970"/>
        </w:trPr>
        <w:tc>
          <w:tcPr>
            <w:tcW w:w="1119" w:type="dxa"/>
          </w:tcPr>
          <w:p w14:paraId="1F75A9DD" w14:textId="77777777" w:rsidR="009A0D35" w:rsidRPr="009A0D35" w:rsidRDefault="009A0D35" w:rsidP="005725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234" w:type="dxa"/>
          </w:tcPr>
          <w:p w14:paraId="54A48FE4" w14:textId="77777777" w:rsidR="009A0D35" w:rsidRDefault="009A0D35" w:rsidP="009A0D35">
            <w:pPr>
              <w:rPr>
                <w:lang w:val="en-US"/>
              </w:rPr>
            </w:pPr>
            <w:r>
              <w:t>Computer courses should be introduced as add on optional courses.</w:t>
            </w:r>
          </w:p>
        </w:tc>
        <w:tc>
          <w:tcPr>
            <w:tcW w:w="5742" w:type="dxa"/>
          </w:tcPr>
          <w:p w14:paraId="55FAB725" w14:textId="77777777" w:rsidR="009A0D35" w:rsidRDefault="00B244BB" w:rsidP="009A0D35">
            <w:pPr>
              <w:rPr>
                <w:lang w:val="en-US"/>
              </w:rPr>
            </w:pPr>
            <w:r>
              <w:t xml:space="preserve">Department of Bsc.IT </w:t>
            </w:r>
            <w:r w:rsidR="009A0D35">
              <w:t>is applying for permission to run value added courses.</w:t>
            </w:r>
          </w:p>
        </w:tc>
      </w:tr>
      <w:tr w:rsidR="009A0D35" w14:paraId="3B10BD47" w14:textId="77777777" w:rsidTr="74F23ACD">
        <w:trPr>
          <w:trHeight w:val="855"/>
        </w:trPr>
        <w:tc>
          <w:tcPr>
            <w:tcW w:w="1119" w:type="dxa"/>
          </w:tcPr>
          <w:p w14:paraId="0F9ABB3F" w14:textId="77777777" w:rsidR="009A0D35" w:rsidRPr="009A0D35" w:rsidRDefault="009A0D35" w:rsidP="005725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234" w:type="dxa"/>
          </w:tcPr>
          <w:p w14:paraId="5B92F303" w14:textId="77777777" w:rsidR="009A0D35" w:rsidRDefault="009A0D35" w:rsidP="009A0D35">
            <w:pPr>
              <w:rPr>
                <w:lang w:val="en-US"/>
              </w:rPr>
            </w:pPr>
            <w:r>
              <w:t>Additional effort should be made to teach tough topics.</w:t>
            </w:r>
          </w:p>
        </w:tc>
        <w:tc>
          <w:tcPr>
            <w:tcW w:w="5742" w:type="dxa"/>
          </w:tcPr>
          <w:p w14:paraId="4E2C6E2A" w14:textId="77777777" w:rsidR="009A0D35" w:rsidRDefault="009A0D35" w:rsidP="009A0D35">
            <w:pPr>
              <w:rPr>
                <w:lang w:val="en-US"/>
              </w:rPr>
            </w:pPr>
            <w:r>
              <w:t>Efforts are already being made to address these issues.</w:t>
            </w:r>
          </w:p>
        </w:tc>
      </w:tr>
      <w:tr w:rsidR="009A0D35" w14:paraId="72E95EB0" w14:textId="77777777" w:rsidTr="74F23ACD">
        <w:trPr>
          <w:trHeight w:val="1005"/>
        </w:trPr>
        <w:tc>
          <w:tcPr>
            <w:tcW w:w="1119" w:type="dxa"/>
          </w:tcPr>
          <w:p w14:paraId="4BC6DBBF" w14:textId="3A4A4B99" w:rsidR="009A0D35" w:rsidRPr="00B244BB" w:rsidRDefault="000C3C7B" w:rsidP="005725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A0D35" w:rsidRPr="00B244B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34" w:type="dxa"/>
          </w:tcPr>
          <w:p w14:paraId="0EFD22AE" w14:textId="77777777" w:rsidR="009A0D35" w:rsidRDefault="009A0D35" w:rsidP="009A0D35">
            <w:r>
              <w:t>The high speed internet facility should be provided to all departments.</w:t>
            </w:r>
          </w:p>
        </w:tc>
        <w:tc>
          <w:tcPr>
            <w:tcW w:w="5742" w:type="dxa"/>
          </w:tcPr>
          <w:p w14:paraId="57265FC5" w14:textId="0880AC9A" w:rsidR="009A0D35" w:rsidRDefault="74F23ACD" w:rsidP="008D5163">
            <w:r>
              <w:t xml:space="preserve">The College had initiated to purchase high speed modem for internet connections to various departments. </w:t>
            </w:r>
            <w:r w:rsidR="000C3C7B">
              <w:t xml:space="preserve">Now the </w:t>
            </w:r>
            <w:r w:rsidR="00BC6213">
              <w:t>band with</w:t>
            </w:r>
            <w:r w:rsidR="000C3C7B">
              <w:t xml:space="preserve"> available is above 100 mbps.</w:t>
            </w:r>
          </w:p>
        </w:tc>
      </w:tr>
      <w:tr w:rsidR="00B244BB" w14:paraId="0F960B97" w14:textId="77777777" w:rsidTr="74F23ACD">
        <w:trPr>
          <w:trHeight w:val="1319"/>
        </w:trPr>
        <w:tc>
          <w:tcPr>
            <w:tcW w:w="1119" w:type="dxa"/>
          </w:tcPr>
          <w:p w14:paraId="3DF6D3BA" w14:textId="42F80A31" w:rsidR="00B244BB" w:rsidRDefault="00BC6213" w:rsidP="005725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244B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34" w:type="dxa"/>
          </w:tcPr>
          <w:p w14:paraId="5D567D7A" w14:textId="77777777" w:rsidR="00B244BB" w:rsidRDefault="00B244BB" w:rsidP="009A0D35">
            <w:r>
              <w:t>Students suggested that they should be imparted training on facing Job Interviews specifically for Campus Recruitment Drive.</w:t>
            </w:r>
          </w:p>
        </w:tc>
        <w:tc>
          <w:tcPr>
            <w:tcW w:w="5742" w:type="dxa"/>
          </w:tcPr>
          <w:p w14:paraId="1418CC90" w14:textId="6CAF8FC4" w:rsidR="00B244BB" w:rsidRDefault="00BC6213" w:rsidP="000671DA">
            <w:r>
              <w:t xml:space="preserve">Alumni members are invited for the </w:t>
            </w:r>
            <w:r w:rsidR="000671DA">
              <w:t xml:space="preserve">Mock Interview Sessions and </w:t>
            </w:r>
            <w:r>
              <w:t xml:space="preserve">training with Career Guidance Cell </w:t>
            </w:r>
            <w:proofErr w:type="spellStart"/>
            <w:r>
              <w:t>Pathmakaers</w:t>
            </w:r>
            <w:proofErr w:type="spellEnd"/>
            <w:r>
              <w:t xml:space="preserve">. </w:t>
            </w:r>
          </w:p>
        </w:tc>
      </w:tr>
      <w:bookmarkEnd w:id="0"/>
    </w:tbl>
    <w:p w14:paraId="672A6659" w14:textId="77777777" w:rsidR="009A0D35" w:rsidRPr="009A0D35" w:rsidRDefault="009A0D35" w:rsidP="009A0D35">
      <w:pPr>
        <w:rPr>
          <w:lang w:val="en-US"/>
        </w:rPr>
      </w:pPr>
    </w:p>
    <w:sectPr w:rsidR="009A0D35" w:rsidRPr="009A0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35"/>
    <w:rsid w:val="000671DA"/>
    <w:rsid w:val="000C3C7B"/>
    <w:rsid w:val="00161769"/>
    <w:rsid w:val="00356F13"/>
    <w:rsid w:val="003B38D7"/>
    <w:rsid w:val="00572559"/>
    <w:rsid w:val="00694CC3"/>
    <w:rsid w:val="008D5163"/>
    <w:rsid w:val="009A0D35"/>
    <w:rsid w:val="00AC409D"/>
    <w:rsid w:val="00B244BB"/>
    <w:rsid w:val="00BC6213"/>
    <w:rsid w:val="00E20F11"/>
    <w:rsid w:val="74F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940C"/>
  <w15:docId w15:val="{3AE2A577-E3AB-44FF-8578-5AF8ADD8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0D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D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A0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Chinmayee Saraiya</cp:lastModifiedBy>
  <cp:revision>9</cp:revision>
  <dcterms:created xsi:type="dcterms:W3CDTF">2021-12-27T05:15:00Z</dcterms:created>
  <dcterms:modified xsi:type="dcterms:W3CDTF">2021-12-27T06:11:00Z</dcterms:modified>
</cp:coreProperties>
</file>